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Times New Roman" w:hAnsi="Times New Roman" w:eastAsia="仿宋_GB2312" w:cs="Times New Roman"/>
          <w:color w:val="000000"/>
          <w:szCs w:val="21"/>
        </w:rPr>
      </w:pPr>
      <w:r>
        <w:rPr>
          <w:rFonts w:ascii="Times New Roman" w:hAnsi="Times New Roman" w:eastAsia="仿宋_GB2312" w:cs="Times New Roman"/>
          <w:b/>
          <w:sz w:val="32"/>
          <w:szCs w:val="32"/>
        </w:rPr>
        <w:t>附件4</w:t>
      </w:r>
    </w:p>
    <w:p>
      <w:pPr>
        <w:jc w:val="center"/>
        <w:rPr>
          <w:rFonts w:ascii="Times New Roman" w:hAnsi="Times New Roman" w:eastAsia="方正小标宋简体" w:cs="Times New Roman"/>
          <w:bCs/>
          <w:color w:val="000000"/>
          <w:sz w:val="32"/>
          <w:szCs w:val="32"/>
        </w:rPr>
      </w:pPr>
      <w:bookmarkStart w:id="0" w:name="_GoBack"/>
      <w:r>
        <w:rPr>
          <w:rFonts w:hint="eastAsia" w:ascii="Times New Roman" w:hAnsi="Times New Roman" w:eastAsia="方正小标宋简体" w:cs="Times New Roman"/>
          <w:bCs/>
          <w:color w:val="000000"/>
          <w:sz w:val="32"/>
          <w:szCs w:val="32"/>
        </w:rPr>
        <w:t>实验操作守则</w:t>
      </w:r>
      <w:bookmarkEnd w:id="0"/>
    </w:p>
    <w:p>
      <w:pPr>
        <w:pStyle w:val="15"/>
        <w:numPr>
          <w:ilvl w:val="0"/>
          <w:numId w:val="1"/>
        </w:numPr>
        <w:ind w:firstLineChars="0"/>
        <w:jc w:val="left"/>
        <w:rPr>
          <w:rFonts w:ascii="Adobe 仿宋 Std R" w:hAnsi="Adobe 仿宋 Std R" w:eastAsia="Adobe 仿宋 Std R"/>
          <w:sz w:val="24"/>
        </w:rPr>
      </w:pPr>
      <w:r>
        <w:rPr>
          <w:rFonts w:hint="eastAsia" w:ascii="Adobe 仿宋 Std R" w:hAnsi="Adobe 仿宋 Std R" w:eastAsia="Adobe 仿宋 Std R"/>
          <w:sz w:val="24"/>
        </w:rPr>
        <w:t>严禁擅自使用“管制药品”和“危险化学品”，使用前需经指导老师同意，并在指导老师指导下使用。使用时严格遵守危化品使用规则，按需使用，并按要求在《危化品使用登记表》上登记使用情况。</w:t>
      </w:r>
    </w:p>
    <w:p>
      <w:pPr>
        <w:pStyle w:val="15"/>
        <w:numPr>
          <w:ilvl w:val="0"/>
          <w:numId w:val="1"/>
        </w:numPr>
        <w:ind w:firstLineChars="0"/>
        <w:jc w:val="left"/>
        <w:rPr>
          <w:rFonts w:ascii="Adobe 仿宋 Std R" w:hAnsi="Adobe 仿宋 Std R" w:eastAsia="Adobe 仿宋 Std R"/>
          <w:sz w:val="24"/>
        </w:rPr>
      </w:pPr>
      <w:r>
        <w:rPr>
          <w:rFonts w:hint="eastAsia" w:ascii="Adobe 仿宋 Std R" w:hAnsi="Adobe 仿宋 Std R" w:eastAsia="Adobe 仿宋 Std R"/>
          <w:sz w:val="24"/>
        </w:rPr>
        <w:t>实验前穿好实验服，戴好手套，清点好仪器、用具与试剂，</w:t>
      </w:r>
      <w:r>
        <w:rPr>
          <w:rFonts w:ascii="Adobe 仿宋 Std R" w:hAnsi="Adobe 仿宋 Std R" w:eastAsia="Adobe 仿宋 Std R"/>
          <w:sz w:val="24"/>
        </w:rPr>
        <w:t>仪器</w:t>
      </w:r>
      <w:r>
        <w:rPr>
          <w:rFonts w:hint="eastAsia" w:ascii="Adobe 仿宋 Std R" w:hAnsi="Adobe 仿宋 Std R" w:eastAsia="Adobe 仿宋 Std R"/>
          <w:sz w:val="24"/>
        </w:rPr>
        <w:t>设备</w:t>
      </w:r>
      <w:r>
        <w:rPr>
          <w:rFonts w:ascii="Adobe 仿宋 Std R" w:hAnsi="Adobe 仿宋 Std R" w:eastAsia="Adobe 仿宋 Std R"/>
          <w:sz w:val="24"/>
        </w:rPr>
        <w:t>不可</w:t>
      </w:r>
      <w:r>
        <w:rPr>
          <w:rFonts w:hint="eastAsia" w:ascii="Adobe 仿宋 Std R" w:hAnsi="Adobe 仿宋 Std R" w:eastAsia="Adobe 仿宋 Std R"/>
          <w:sz w:val="24"/>
        </w:rPr>
        <w:t>随意</w:t>
      </w:r>
      <w:r>
        <w:rPr>
          <w:rFonts w:ascii="Adobe 仿宋 Std R" w:hAnsi="Adobe 仿宋 Std R" w:eastAsia="Adobe 仿宋 Std R"/>
          <w:sz w:val="24"/>
        </w:rPr>
        <w:t>挪动，</w:t>
      </w:r>
      <w:r>
        <w:rPr>
          <w:rFonts w:hint="eastAsia" w:ascii="Adobe 仿宋 Std R" w:hAnsi="Adobe 仿宋 Std R" w:eastAsia="Adobe 仿宋 Std R"/>
          <w:sz w:val="24"/>
        </w:rPr>
        <w:t>公共试剂使用</w:t>
      </w:r>
      <w:r>
        <w:rPr>
          <w:rFonts w:ascii="Adobe 仿宋 Std R" w:hAnsi="Adobe 仿宋 Std R" w:eastAsia="Adobe 仿宋 Std R"/>
          <w:sz w:val="24"/>
        </w:rPr>
        <w:t>完后</w:t>
      </w:r>
      <w:r>
        <w:rPr>
          <w:rFonts w:hint="eastAsia" w:ascii="Adobe 仿宋 Std R" w:hAnsi="Adobe 仿宋 Std R" w:eastAsia="Adobe 仿宋 Std R"/>
          <w:sz w:val="24"/>
        </w:rPr>
        <w:t>应立即放回</w:t>
      </w:r>
      <w:r>
        <w:rPr>
          <w:rFonts w:ascii="Adobe 仿宋 Std R" w:hAnsi="Adobe 仿宋 Std R" w:eastAsia="Adobe 仿宋 Std R"/>
          <w:sz w:val="24"/>
        </w:rPr>
        <w:t>原处</w:t>
      </w:r>
      <w:r>
        <w:rPr>
          <w:rFonts w:hint="eastAsia" w:ascii="Adobe 仿宋 Std R" w:hAnsi="Adobe 仿宋 Std R" w:eastAsia="Adobe 仿宋 Std R"/>
          <w:sz w:val="24"/>
        </w:rPr>
        <w:t>；</w:t>
      </w:r>
    </w:p>
    <w:p>
      <w:pPr>
        <w:pStyle w:val="15"/>
        <w:numPr>
          <w:ilvl w:val="0"/>
          <w:numId w:val="1"/>
        </w:numPr>
        <w:ind w:firstLineChars="0"/>
        <w:jc w:val="left"/>
        <w:rPr>
          <w:rFonts w:ascii="Adobe 仿宋 Std R" w:hAnsi="Adobe 仿宋 Std R" w:eastAsia="Adobe 仿宋 Std R"/>
          <w:sz w:val="24"/>
        </w:rPr>
      </w:pPr>
      <w:r>
        <w:rPr>
          <w:rFonts w:hint="eastAsia" w:ascii="Adobe 仿宋 Std R" w:hAnsi="Adobe 仿宋 Std R" w:eastAsia="Adobe 仿宋 Std R"/>
          <w:sz w:val="24"/>
        </w:rPr>
        <w:t>实验台面应随时保持整洁，使用仪器、药品、试剂和各种其它物品需注意节约，避免药品洒在实验台面和地面上，洗涤和使用仪器时，应小心仔细，防止损坏仪器；</w:t>
      </w:r>
    </w:p>
    <w:p>
      <w:pPr>
        <w:pStyle w:val="15"/>
        <w:numPr>
          <w:ilvl w:val="0"/>
          <w:numId w:val="1"/>
        </w:numPr>
        <w:ind w:firstLineChars="0"/>
        <w:jc w:val="left"/>
        <w:rPr>
          <w:rFonts w:ascii="Adobe 仿宋 Std R" w:hAnsi="Adobe 仿宋 Std R" w:eastAsia="Adobe 仿宋 Std R"/>
          <w:sz w:val="24"/>
        </w:rPr>
      </w:pPr>
      <w:r>
        <w:rPr>
          <w:rFonts w:hint="eastAsia" w:ascii="Adobe 仿宋 Std R" w:hAnsi="Adobe 仿宋 Std R" w:eastAsia="Adobe 仿宋 Std R"/>
          <w:sz w:val="24"/>
        </w:rPr>
        <w:t>使用各种仪器设备必须严格遵循操作规程，仪器应在电源、电压、温度、湿度等环境条件符合要求的情况下使用；</w:t>
      </w:r>
    </w:p>
    <w:p>
      <w:pPr>
        <w:pStyle w:val="15"/>
        <w:numPr>
          <w:ilvl w:val="0"/>
          <w:numId w:val="1"/>
        </w:numPr>
        <w:ind w:firstLineChars="0"/>
        <w:jc w:val="left"/>
        <w:rPr>
          <w:rFonts w:ascii="Adobe 仿宋 Std R" w:hAnsi="Adobe 仿宋 Std R" w:eastAsia="Adobe 仿宋 Std R"/>
          <w:sz w:val="24"/>
        </w:rPr>
      </w:pPr>
      <w:r>
        <w:rPr>
          <w:rFonts w:hint="eastAsia" w:ascii="Adobe 仿宋 Std R" w:hAnsi="Adobe 仿宋 Std R" w:eastAsia="Adobe 仿宋 Std R"/>
          <w:sz w:val="24"/>
        </w:rPr>
        <w:t>自觉遵守纪律，保持实验室的安静与清洁卫生，不得大声谈笑，不得抽烟、吃东西，不得随地乱丢纸屑、吐痰等；</w:t>
      </w:r>
    </w:p>
    <w:p>
      <w:pPr>
        <w:pStyle w:val="15"/>
        <w:numPr>
          <w:ilvl w:val="0"/>
          <w:numId w:val="1"/>
        </w:numPr>
        <w:ind w:firstLineChars="0"/>
        <w:jc w:val="left"/>
        <w:rPr>
          <w:rFonts w:ascii="Adobe 仿宋 Std R" w:hAnsi="Adobe 仿宋 Std R" w:eastAsia="Adobe 仿宋 Std R"/>
          <w:sz w:val="24"/>
        </w:rPr>
      </w:pPr>
      <w:r>
        <w:rPr>
          <w:rFonts w:hint="eastAsia" w:ascii="Adobe 仿宋 Std R" w:hAnsi="Adobe 仿宋 Std R" w:eastAsia="Adobe 仿宋 Std R"/>
          <w:sz w:val="24"/>
        </w:rPr>
        <w:t>对环境可能造成危害的实验微生物应灭活后方可废弃，实验中产生的有害废液应分类回收，不得直接排入下水道；废纸等其它固体废物，不得倒入水槽，应倒入废物桶内；</w:t>
      </w:r>
    </w:p>
    <w:p>
      <w:pPr>
        <w:pStyle w:val="15"/>
        <w:numPr>
          <w:ilvl w:val="0"/>
          <w:numId w:val="1"/>
        </w:numPr>
        <w:ind w:firstLineChars="0"/>
        <w:jc w:val="left"/>
        <w:rPr>
          <w:rFonts w:ascii="Adobe 仿宋 Std R" w:hAnsi="Adobe 仿宋 Std R" w:eastAsia="Adobe 仿宋 Std R"/>
          <w:sz w:val="24"/>
        </w:rPr>
      </w:pPr>
      <w:r>
        <w:rPr>
          <w:rFonts w:hint="eastAsia" w:ascii="Adobe 仿宋 Std R" w:hAnsi="Adobe 仿宋 Std R" w:eastAsia="Adobe 仿宋 Std R"/>
          <w:sz w:val="24"/>
        </w:rPr>
        <w:t>实验室使用有毒物品或进行能产生有害气体的实验，应在通风橱内进行；</w:t>
      </w:r>
    </w:p>
    <w:p>
      <w:pPr>
        <w:pStyle w:val="15"/>
        <w:numPr>
          <w:ilvl w:val="0"/>
          <w:numId w:val="1"/>
        </w:numPr>
        <w:ind w:firstLineChars="0"/>
        <w:jc w:val="left"/>
        <w:rPr>
          <w:rFonts w:ascii="Adobe 仿宋 Std R" w:hAnsi="Adobe 仿宋 Std R" w:eastAsia="Adobe 仿宋 Std R"/>
          <w:sz w:val="24"/>
        </w:rPr>
      </w:pPr>
      <w:r>
        <w:rPr>
          <w:rFonts w:hint="eastAsia" w:ascii="Adobe 仿宋 Std R" w:hAnsi="Adobe 仿宋 Std R" w:eastAsia="Adobe 仿宋 Std R"/>
          <w:sz w:val="24"/>
        </w:rPr>
        <w:t>规范使用酒精灯，使用酒精喷雾时严禁明火；</w:t>
      </w:r>
    </w:p>
    <w:p>
      <w:pPr>
        <w:pStyle w:val="15"/>
        <w:numPr>
          <w:ilvl w:val="0"/>
          <w:numId w:val="1"/>
        </w:numPr>
        <w:ind w:firstLineChars="0"/>
        <w:jc w:val="left"/>
        <w:rPr>
          <w:rFonts w:ascii="Adobe 仿宋 Std R" w:hAnsi="Adobe 仿宋 Std R" w:eastAsia="Adobe 仿宋 Std R"/>
          <w:sz w:val="24"/>
        </w:rPr>
      </w:pPr>
      <w:r>
        <w:rPr>
          <w:rFonts w:hint="eastAsia" w:ascii="Adobe 仿宋 Std R" w:hAnsi="Adobe 仿宋 Std R" w:eastAsia="Adobe 仿宋 Std R"/>
          <w:sz w:val="24"/>
        </w:rPr>
        <w:t>实验完毕后，应做好维护工作（仪器附属器皿、器件的清洁工作等），切断电源、水源，将各种按钮回到原位，并做好清洁；</w:t>
      </w:r>
    </w:p>
    <w:p>
      <w:pPr>
        <w:pStyle w:val="15"/>
        <w:numPr>
          <w:ilvl w:val="0"/>
          <w:numId w:val="1"/>
        </w:numPr>
        <w:ind w:firstLineChars="0"/>
        <w:jc w:val="left"/>
        <w:rPr>
          <w:rFonts w:ascii="Adobe 仿宋 Std R" w:hAnsi="Adobe 仿宋 Std R" w:eastAsia="Adobe 仿宋 Std R"/>
          <w:sz w:val="24"/>
        </w:rPr>
      </w:pPr>
      <w:r>
        <w:rPr>
          <w:rFonts w:hint="eastAsia" w:ascii="Adobe 仿宋 Std R" w:hAnsi="Adobe 仿宋 Std R" w:eastAsia="Adobe 仿宋 Std R"/>
          <w:sz w:val="24"/>
        </w:rPr>
        <w:t>遵守实验室其他各项管理规章制度。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大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dobe 仿宋 Std R">
    <w:altName w:val="仿宋"/>
    <w:panose1 w:val="02020400000000000000"/>
    <w:charset w:val="86"/>
    <w:family w:val="roman"/>
    <w:pitch w:val="default"/>
    <w:sig w:usb0="00000000" w:usb1="00000000" w:usb2="00000016" w:usb3="00000000" w:csb0="00060007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C70735"/>
    <w:multiLevelType w:val="multilevel"/>
    <w:tmpl w:val="51C70735"/>
    <w:lvl w:ilvl="0" w:tentative="0">
      <w:start w:val="1"/>
      <w:numFmt w:val="decimal"/>
      <w:lvlText w:val="%1."/>
      <w:lvlJc w:val="left"/>
      <w:pPr>
        <w:ind w:left="422" w:hanging="420"/>
      </w:pPr>
    </w:lvl>
    <w:lvl w:ilvl="1" w:tentative="0">
      <w:start w:val="1"/>
      <w:numFmt w:val="lowerLetter"/>
      <w:lvlText w:val="%2)"/>
      <w:lvlJc w:val="left"/>
      <w:pPr>
        <w:ind w:left="842" w:hanging="420"/>
      </w:pPr>
    </w:lvl>
    <w:lvl w:ilvl="2" w:tentative="0">
      <w:start w:val="1"/>
      <w:numFmt w:val="lowerRoman"/>
      <w:lvlText w:val="%3."/>
      <w:lvlJc w:val="right"/>
      <w:pPr>
        <w:ind w:left="1262" w:hanging="420"/>
      </w:pPr>
    </w:lvl>
    <w:lvl w:ilvl="3" w:tentative="0">
      <w:start w:val="1"/>
      <w:numFmt w:val="decimal"/>
      <w:lvlText w:val="%4."/>
      <w:lvlJc w:val="left"/>
      <w:pPr>
        <w:ind w:left="1682" w:hanging="420"/>
      </w:pPr>
    </w:lvl>
    <w:lvl w:ilvl="4" w:tentative="0">
      <w:start w:val="1"/>
      <w:numFmt w:val="lowerLetter"/>
      <w:lvlText w:val="%5)"/>
      <w:lvlJc w:val="left"/>
      <w:pPr>
        <w:ind w:left="2102" w:hanging="420"/>
      </w:pPr>
    </w:lvl>
    <w:lvl w:ilvl="5" w:tentative="0">
      <w:start w:val="1"/>
      <w:numFmt w:val="lowerRoman"/>
      <w:lvlText w:val="%6."/>
      <w:lvlJc w:val="right"/>
      <w:pPr>
        <w:ind w:left="2522" w:hanging="420"/>
      </w:pPr>
    </w:lvl>
    <w:lvl w:ilvl="6" w:tentative="0">
      <w:start w:val="1"/>
      <w:numFmt w:val="decimal"/>
      <w:lvlText w:val="%7."/>
      <w:lvlJc w:val="left"/>
      <w:pPr>
        <w:ind w:left="2942" w:hanging="420"/>
      </w:pPr>
    </w:lvl>
    <w:lvl w:ilvl="7" w:tentative="0">
      <w:start w:val="1"/>
      <w:numFmt w:val="lowerLetter"/>
      <w:lvlText w:val="%8)"/>
      <w:lvlJc w:val="left"/>
      <w:pPr>
        <w:ind w:left="3362" w:hanging="420"/>
      </w:pPr>
    </w:lvl>
    <w:lvl w:ilvl="8" w:tentative="0">
      <w:start w:val="1"/>
      <w:numFmt w:val="lowerRoman"/>
      <w:lvlText w:val="%9."/>
      <w:lvlJc w:val="right"/>
      <w:pPr>
        <w:ind w:left="3782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891FE4"/>
    <w:rsid w:val="000049CE"/>
    <w:rsid w:val="00015762"/>
    <w:rsid w:val="00033CBB"/>
    <w:rsid w:val="00054F06"/>
    <w:rsid w:val="0006432F"/>
    <w:rsid w:val="000750DE"/>
    <w:rsid w:val="000973A6"/>
    <w:rsid w:val="000C24E8"/>
    <w:rsid w:val="000E4CC6"/>
    <w:rsid w:val="000F1F42"/>
    <w:rsid w:val="000F236F"/>
    <w:rsid w:val="000F7472"/>
    <w:rsid w:val="00110870"/>
    <w:rsid w:val="00120D4A"/>
    <w:rsid w:val="00125D92"/>
    <w:rsid w:val="001417F7"/>
    <w:rsid w:val="001420A5"/>
    <w:rsid w:val="001F0101"/>
    <w:rsid w:val="00211949"/>
    <w:rsid w:val="00250351"/>
    <w:rsid w:val="00257427"/>
    <w:rsid w:val="00272FFD"/>
    <w:rsid w:val="00274D44"/>
    <w:rsid w:val="002C6F9F"/>
    <w:rsid w:val="00353608"/>
    <w:rsid w:val="00363C50"/>
    <w:rsid w:val="00397983"/>
    <w:rsid w:val="003A658E"/>
    <w:rsid w:val="003B185D"/>
    <w:rsid w:val="003D0290"/>
    <w:rsid w:val="003F3003"/>
    <w:rsid w:val="004318EB"/>
    <w:rsid w:val="00435509"/>
    <w:rsid w:val="00454518"/>
    <w:rsid w:val="00464D9A"/>
    <w:rsid w:val="00476FB0"/>
    <w:rsid w:val="004A4AB7"/>
    <w:rsid w:val="004B7E21"/>
    <w:rsid w:val="004C4E54"/>
    <w:rsid w:val="00503CBE"/>
    <w:rsid w:val="0051212F"/>
    <w:rsid w:val="00514423"/>
    <w:rsid w:val="0052051F"/>
    <w:rsid w:val="00537767"/>
    <w:rsid w:val="00561625"/>
    <w:rsid w:val="0057557A"/>
    <w:rsid w:val="005B354A"/>
    <w:rsid w:val="005D7712"/>
    <w:rsid w:val="0063108C"/>
    <w:rsid w:val="00635BBA"/>
    <w:rsid w:val="00643A5E"/>
    <w:rsid w:val="006862EA"/>
    <w:rsid w:val="00691D68"/>
    <w:rsid w:val="006C2453"/>
    <w:rsid w:val="006D5117"/>
    <w:rsid w:val="006D5580"/>
    <w:rsid w:val="006F0681"/>
    <w:rsid w:val="00753D29"/>
    <w:rsid w:val="00777869"/>
    <w:rsid w:val="0079210B"/>
    <w:rsid w:val="007B42E0"/>
    <w:rsid w:val="007B6A33"/>
    <w:rsid w:val="007D4734"/>
    <w:rsid w:val="007E4A95"/>
    <w:rsid w:val="007F1577"/>
    <w:rsid w:val="00891FE4"/>
    <w:rsid w:val="008B2B75"/>
    <w:rsid w:val="008C0D69"/>
    <w:rsid w:val="008F24BC"/>
    <w:rsid w:val="00931174"/>
    <w:rsid w:val="009352BB"/>
    <w:rsid w:val="009370C6"/>
    <w:rsid w:val="009572FA"/>
    <w:rsid w:val="00962FAB"/>
    <w:rsid w:val="00983D66"/>
    <w:rsid w:val="0099650C"/>
    <w:rsid w:val="009E55EB"/>
    <w:rsid w:val="009E56F9"/>
    <w:rsid w:val="00A4229B"/>
    <w:rsid w:val="00A71187"/>
    <w:rsid w:val="00AC3531"/>
    <w:rsid w:val="00B31679"/>
    <w:rsid w:val="00B37405"/>
    <w:rsid w:val="00B423E3"/>
    <w:rsid w:val="00B5702E"/>
    <w:rsid w:val="00B87332"/>
    <w:rsid w:val="00B9753D"/>
    <w:rsid w:val="00BB75AF"/>
    <w:rsid w:val="00BE4251"/>
    <w:rsid w:val="00C06B2E"/>
    <w:rsid w:val="00C248B5"/>
    <w:rsid w:val="00C62E53"/>
    <w:rsid w:val="00D317EF"/>
    <w:rsid w:val="00D913C2"/>
    <w:rsid w:val="00D94514"/>
    <w:rsid w:val="00DC4555"/>
    <w:rsid w:val="00DD51B8"/>
    <w:rsid w:val="00DF3D4C"/>
    <w:rsid w:val="00E05BC9"/>
    <w:rsid w:val="00E13EF4"/>
    <w:rsid w:val="00E2279A"/>
    <w:rsid w:val="00E54A59"/>
    <w:rsid w:val="00E9337A"/>
    <w:rsid w:val="00E97AA9"/>
    <w:rsid w:val="00EA00D8"/>
    <w:rsid w:val="00EC5828"/>
    <w:rsid w:val="00EE3AF2"/>
    <w:rsid w:val="00EE400E"/>
    <w:rsid w:val="00EF0E9D"/>
    <w:rsid w:val="00EF6523"/>
    <w:rsid w:val="00F10806"/>
    <w:rsid w:val="00F37755"/>
    <w:rsid w:val="00F4243D"/>
    <w:rsid w:val="00F45D4D"/>
    <w:rsid w:val="00F7334A"/>
    <w:rsid w:val="00F96B52"/>
    <w:rsid w:val="00FC7CF9"/>
    <w:rsid w:val="00FD7C7C"/>
    <w:rsid w:val="00FF41A1"/>
    <w:rsid w:val="01516CFB"/>
    <w:rsid w:val="015E2E54"/>
    <w:rsid w:val="0265173C"/>
    <w:rsid w:val="02EE55D2"/>
    <w:rsid w:val="02F6679D"/>
    <w:rsid w:val="03487010"/>
    <w:rsid w:val="047C2624"/>
    <w:rsid w:val="04A01E2E"/>
    <w:rsid w:val="061B4D40"/>
    <w:rsid w:val="067F6D4F"/>
    <w:rsid w:val="07D11DB8"/>
    <w:rsid w:val="07FF6144"/>
    <w:rsid w:val="08035E21"/>
    <w:rsid w:val="08702FC4"/>
    <w:rsid w:val="08BC0F1A"/>
    <w:rsid w:val="098A3235"/>
    <w:rsid w:val="099425B9"/>
    <w:rsid w:val="0A4727EA"/>
    <w:rsid w:val="0ACE7B34"/>
    <w:rsid w:val="0B1775CB"/>
    <w:rsid w:val="0D891D85"/>
    <w:rsid w:val="0EAE7BE8"/>
    <w:rsid w:val="0F200686"/>
    <w:rsid w:val="10A210F9"/>
    <w:rsid w:val="10C84D4F"/>
    <w:rsid w:val="11FE3EB2"/>
    <w:rsid w:val="129908AA"/>
    <w:rsid w:val="12AF352F"/>
    <w:rsid w:val="130A6E22"/>
    <w:rsid w:val="13580C0D"/>
    <w:rsid w:val="13F304D3"/>
    <w:rsid w:val="149F7364"/>
    <w:rsid w:val="14BE236B"/>
    <w:rsid w:val="14C66AB2"/>
    <w:rsid w:val="14E93072"/>
    <w:rsid w:val="15CB2E96"/>
    <w:rsid w:val="160E77F8"/>
    <w:rsid w:val="169C0940"/>
    <w:rsid w:val="17C16457"/>
    <w:rsid w:val="17FB3402"/>
    <w:rsid w:val="186C373B"/>
    <w:rsid w:val="1A715D40"/>
    <w:rsid w:val="1B9E07D9"/>
    <w:rsid w:val="1C5C7DEA"/>
    <w:rsid w:val="1CCA3D2B"/>
    <w:rsid w:val="1D5F1F76"/>
    <w:rsid w:val="1D8B4B3E"/>
    <w:rsid w:val="1DC50B28"/>
    <w:rsid w:val="1E965D9F"/>
    <w:rsid w:val="1EC9762E"/>
    <w:rsid w:val="209D5052"/>
    <w:rsid w:val="210C3B36"/>
    <w:rsid w:val="225A34C0"/>
    <w:rsid w:val="23AF21EF"/>
    <w:rsid w:val="23FD5115"/>
    <w:rsid w:val="2425268D"/>
    <w:rsid w:val="24833E02"/>
    <w:rsid w:val="2599516F"/>
    <w:rsid w:val="267B7376"/>
    <w:rsid w:val="26D05DEC"/>
    <w:rsid w:val="26E65F5A"/>
    <w:rsid w:val="26F46CAC"/>
    <w:rsid w:val="27BB0B8F"/>
    <w:rsid w:val="283D11D8"/>
    <w:rsid w:val="28BF552B"/>
    <w:rsid w:val="295E6703"/>
    <w:rsid w:val="2AA52278"/>
    <w:rsid w:val="2AB15778"/>
    <w:rsid w:val="2AEB14C3"/>
    <w:rsid w:val="2C1F6A8C"/>
    <w:rsid w:val="2D684F89"/>
    <w:rsid w:val="2D772B2D"/>
    <w:rsid w:val="2E433A81"/>
    <w:rsid w:val="2E6C601C"/>
    <w:rsid w:val="2EA347CA"/>
    <w:rsid w:val="2EBE6B1D"/>
    <w:rsid w:val="2F247BBB"/>
    <w:rsid w:val="2FB3059F"/>
    <w:rsid w:val="30F46FDC"/>
    <w:rsid w:val="31A635CB"/>
    <w:rsid w:val="31AD44C4"/>
    <w:rsid w:val="32846027"/>
    <w:rsid w:val="333F45D9"/>
    <w:rsid w:val="33B80A44"/>
    <w:rsid w:val="340B7771"/>
    <w:rsid w:val="343223A3"/>
    <w:rsid w:val="34995E3A"/>
    <w:rsid w:val="34F530C8"/>
    <w:rsid w:val="354B7C0C"/>
    <w:rsid w:val="35503DCA"/>
    <w:rsid w:val="36656E7D"/>
    <w:rsid w:val="36A5680C"/>
    <w:rsid w:val="36F93CD8"/>
    <w:rsid w:val="371A3B2A"/>
    <w:rsid w:val="378E126F"/>
    <w:rsid w:val="398A6914"/>
    <w:rsid w:val="3A3936BD"/>
    <w:rsid w:val="3C32724A"/>
    <w:rsid w:val="3E451979"/>
    <w:rsid w:val="3F204F71"/>
    <w:rsid w:val="406D6565"/>
    <w:rsid w:val="40A44115"/>
    <w:rsid w:val="40F170BE"/>
    <w:rsid w:val="421A4778"/>
    <w:rsid w:val="423F47B2"/>
    <w:rsid w:val="425762C3"/>
    <w:rsid w:val="436C0ECE"/>
    <w:rsid w:val="439D0D12"/>
    <w:rsid w:val="44674309"/>
    <w:rsid w:val="44B533BD"/>
    <w:rsid w:val="46893F11"/>
    <w:rsid w:val="46FA1C7B"/>
    <w:rsid w:val="47A14B95"/>
    <w:rsid w:val="48A40A1E"/>
    <w:rsid w:val="495366FA"/>
    <w:rsid w:val="4984398F"/>
    <w:rsid w:val="4995129A"/>
    <w:rsid w:val="49D363CA"/>
    <w:rsid w:val="4A9E196D"/>
    <w:rsid w:val="4BA70370"/>
    <w:rsid w:val="4C0347D6"/>
    <w:rsid w:val="4C9F4357"/>
    <w:rsid w:val="4D0C21E1"/>
    <w:rsid w:val="4DD64A65"/>
    <w:rsid w:val="4EBC2C87"/>
    <w:rsid w:val="4F3943F5"/>
    <w:rsid w:val="4F943491"/>
    <w:rsid w:val="4F9E037B"/>
    <w:rsid w:val="4FAE44F9"/>
    <w:rsid w:val="51413992"/>
    <w:rsid w:val="530508FC"/>
    <w:rsid w:val="53457A18"/>
    <w:rsid w:val="53BB1A7B"/>
    <w:rsid w:val="54480830"/>
    <w:rsid w:val="544955DF"/>
    <w:rsid w:val="55134EA6"/>
    <w:rsid w:val="56464857"/>
    <w:rsid w:val="56EE5164"/>
    <w:rsid w:val="57A10C84"/>
    <w:rsid w:val="589B758E"/>
    <w:rsid w:val="58E13C34"/>
    <w:rsid w:val="59775D09"/>
    <w:rsid w:val="5A050AEE"/>
    <w:rsid w:val="5B845E85"/>
    <w:rsid w:val="5B855286"/>
    <w:rsid w:val="5B876E54"/>
    <w:rsid w:val="5C9B5E79"/>
    <w:rsid w:val="5D1D4073"/>
    <w:rsid w:val="5D7F028C"/>
    <w:rsid w:val="60387D5C"/>
    <w:rsid w:val="606F331B"/>
    <w:rsid w:val="613F0BCA"/>
    <w:rsid w:val="617B4B95"/>
    <w:rsid w:val="61CB59EF"/>
    <w:rsid w:val="62F401AA"/>
    <w:rsid w:val="63105FAB"/>
    <w:rsid w:val="63EB5C13"/>
    <w:rsid w:val="64346771"/>
    <w:rsid w:val="646B6F2B"/>
    <w:rsid w:val="647D7EE3"/>
    <w:rsid w:val="65257291"/>
    <w:rsid w:val="65723D40"/>
    <w:rsid w:val="65B14F85"/>
    <w:rsid w:val="65E554E8"/>
    <w:rsid w:val="661262A6"/>
    <w:rsid w:val="66CE24C3"/>
    <w:rsid w:val="68EA4BF1"/>
    <w:rsid w:val="6B500E56"/>
    <w:rsid w:val="6B541E0D"/>
    <w:rsid w:val="6C786593"/>
    <w:rsid w:val="6C9C0653"/>
    <w:rsid w:val="6CE61A59"/>
    <w:rsid w:val="6DBD122F"/>
    <w:rsid w:val="6DDA0561"/>
    <w:rsid w:val="6E2F07BB"/>
    <w:rsid w:val="6E3F020A"/>
    <w:rsid w:val="6EA16E36"/>
    <w:rsid w:val="6FB5412E"/>
    <w:rsid w:val="6FEC6660"/>
    <w:rsid w:val="705145A6"/>
    <w:rsid w:val="717F1B98"/>
    <w:rsid w:val="73FC2726"/>
    <w:rsid w:val="742E458C"/>
    <w:rsid w:val="74330E9D"/>
    <w:rsid w:val="74835608"/>
    <w:rsid w:val="74C5358B"/>
    <w:rsid w:val="74CA4BE2"/>
    <w:rsid w:val="74DA402B"/>
    <w:rsid w:val="75255702"/>
    <w:rsid w:val="761B22D1"/>
    <w:rsid w:val="767F0794"/>
    <w:rsid w:val="77016265"/>
    <w:rsid w:val="7A692429"/>
    <w:rsid w:val="7B345775"/>
    <w:rsid w:val="7B957F9A"/>
    <w:rsid w:val="7CE7441A"/>
    <w:rsid w:val="7CF84B94"/>
    <w:rsid w:val="7E017088"/>
    <w:rsid w:val="7E085EBC"/>
    <w:rsid w:val="7E7B3925"/>
    <w:rsid w:val="7F2B7FD9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1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FollowedHyperlink"/>
    <w:basedOn w:val="5"/>
    <w:qFormat/>
    <w:uiPriority w:val="0"/>
    <w:rPr>
      <w:color w:val="333333"/>
      <w:u w:val="none"/>
    </w:rPr>
  </w:style>
  <w:style w:type="character" w:styleId="8">
    <w:name w:val="Hyperlink"/>
    <w:basedOn w:val="5"/>
    <w:qFormat/>
    <w:uiPriority w:val="0"/>
    <w:rPr>
      <w:color w:val="333333"/>
      <w:u w:val="none"/>
    </w:rPr>
  </w:style>
  <w:style w:type="character" w:styleId="9">
    <w:name w:val="HTML Code"/>
    <w:basedOn w:val="5"/>
    <w:qFormat/>
    <w:uiPriority w:val="0"/>
    <w:rPr>
      <w:rFonts w:ascii="Courier New" w:hAnsi="Courier New"/>
      <w:sz w:val="20"/>
    </w:rPr>
  </w:style>
  <w:style w:type="character" w:styleId="10">
    <w:name w:val="HTML Keyboard"/>
    <w:basedOn w:val="5"/>
    <w:qFormat/>
    <w:uiPriority w:val="0"/>
    <w:rPr>
      <w:rFonts w:ascii="Courier New" w:hAnsi="Courier New"/>
      <w:sz w:val="20"/>
    </w:rPr>
  </w:style>
  <w:style w:type="character" w:styleId="11">
    <w:name w:val="HTML Sample"/>
    <w:basedOn w:val="5"/>
    <w:qFormat/>
    <w:uiPriority w:val="0"/>
    <w:rPr>
      <w:rFonts w:ascii="Courier New" w:hAnsi="Courier New"/>
    </w:rPr>
  </w:style>
  <w:style w:type="table" w:styleId="13">
    <w:name w:val="Table Grid"/>
    <w:basedOn w:val="12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4">
    <w:name w:val="列出段落1"/>
    <w:basedOn w:val="1"/>
    <w:unhideWhenUsed/>
    <w:qFormat/>
    <w:uiPriority w:val="99"/>
    <w:pPr>
      <w:ind w:firstLine="420" w:firstLineChars="200"/>
    </w:pPr>
  </w:style>
  <w:style w:type="paragraph" w:customStyle="1" w:styleId="15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6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17">
    <w:name w:val="pubdate-day"/>
    <w:basedOn w:val="5"/>
    <w:qFormat/>
    <w:uiPriority w:val="0"/>
    <w:rPr>
      <w:shd w:val="clear" w:color="auto" w:fill="F2F2F2"/>
    </w:rPr>
  </w:style>
  <w:style w:type="character" w:customStyle="1" w:styleId="18">
    <w:name w:val="item-name"/>
    <w:basedOn w:val="5"/>
    <w:qFormat/>
    <w:uiPriority w:val="0"/>
  </w:style>
  <w:style w:type="character" w:customStyle="1" w:styleId="19">
    <w:name w:val="item-name1"/>
    <w:basedOn w:val="5"/>
    <w:qFormat/>
    <w:uiPriority w:val="0"/>
  </w:style>
  <w:style w:type="character" w:customStyle="1" w:styleId="20">
    <w:name w:val="item-name2"/>
    <w:basedOn w:val="5"/>
    <w:qFormat/>
    <w:uiPriority w:val="0"/>
  </w:style>
  <w:style w:type="character" w:customStyle="1" w:styleId="21">
    <w:name w:val="item-name3"/>
    <w:basedOn w:val="5"/>
    <w:qFormat/>
    <w:uiPriority w:val="0"/>
  </w:style>
  <w:style w:type="character" w:customStyle="1" w:styleId="22">
    <w:name w:val="item-name4"/>
    <w:basedOn w:val="5"/>
    <w:qFormat/>
    <w:uiPriority w:val="0"/>
  </w:style>
  <w:style w:type="character" w:customStyle="1" w:styleId="23">
    <w:name w:val="pubdate-month"/>
    <w:basedOn w:val="5"/>
    <w:qFormat/>
    <w:uiPriority w:val="0"/>
    <w:rPr>
      <w:color w:val="FFFFFF"/>
      <w:sz w:val="24"/>
      <w:szCs w:val="24"/>
      <w:shd w:val="clear" w:color="auto" w:fill="CC0000"/>
    </w:rPr>
  </w:style>
  <w:style w:type="character" w:customStyle="1" w:styleId="24">
    <w:name w:val="news_title"/>
    <w:basedOn w:val="5"/>
    <w:qFormat/>
    <w:uiPriority w:val="0"/>
    <w:rPr>
      <w:color w:val="333231"/>
      <w:sz w:val="19"/>
      <w:szCs w:val="19"/>
    </w:rPr>
  </w:style>
  <w:style w:type="character" w:customStyle="1" w:styleId="25">
    <w:name w:val="news_meta"/>
    <w:basedOn w:val="5"/>
    <w:qFormat/>
    <w:uiPriority w:val="0"/>
    <w:rPr>
      <w:color w:val="A7A7A7"/>
      <w:sz w:val="19"/>
      <w:szCs w:val="19"/>
    </w:rPr>
  </w:style>
  <w:style w:type="character" w:customStyle="1" w:styleId="26">
    <w:name w:val="column-name24"/>
    <w:basedOn w:val="5"/>
    <w:qFormat/>
    <w:uiPriority w:val="0"/>
    <w:rPr>
      <w:color w:val="124D83"/>
    </w:rPr>
  </w:style>
  <w:style w:type="character" w:customStyle="1" w:styleId="27">
    <w:name w:val="column-name25"/>
    <w:basedOn w:val="5"/>
    <w:qFormat/>
    <w:uiPriority w:val="0"/>
    <w:rPr>
      <w:color w:val="124D83"/>
    </w:rPr>
  </w:style>
  <w:style w:type="character" w:customStyle="1" w:styleId="28">
    <w:name w:val="column-name26"/>
    <w:basedOn w:val="5"/>
    <w:qFormat/>
    <w:uiPriority w:val="0"/>
    <w:rPr>
      <w:color w:val="124D83"/>
    </w:rPr>
  </w:style>
  <w:style w:type="character" w:customStyle="1" w:styleId="29">
    <w:name w:val="column-name27"/>
    <w:basedOn w:val="5"/>
    <w:qFormat/>
    <w:uiPriority w:val="0"/>
    <w:rPr>
      <w:color w:val="124D83"/>
    </w:rPr>
  </w:style>
  <w:style w:type="character" w:customStyle="1" w:styleId="30">
    <w:name w:val="column-name28"/>
    <w:basedOn w:val="5"/>
    <w:qFormat/>
    <w:uiPriority w:val="0"/>
    <w:rPr>
      <w:color w:val="124D83"/>
    </w:rPr>
  </w:style>
  <w:style w:type="character" w:customStyle="1" w:styleId="31">
    <w:name w:val="tpcl-list-bt"/>
    <w:basedOn w:val="5"/>
    <w:qFormat/>
    <w:uiPriority w:val="0"/>
    <w:rPr>
      <w:shd w:val="clear" w:color="auto" w:fill="F3F3F3"/>
    </w:rPr>
  </w:style>
  <w:style w:type="character" w:customStyle="1" w:styleId="32">
    <w:name w:val="tpcl-list-img"/>
    <w:basedOn w:val="5"/>
    <w:qFormat/>
    <w:uiPriority w:val="0"/>
  </w:style>
  <w:style w:type="character" w:customStyle="1" w:styleId="33">
    <w:name w:val="imgscroll2_img2"/>
    <w:basedOn w:val="5"/>
    <w:qFormat/>
    <w:uiPriority w:val="0"/>
  </w:style>
  <w:style w:type="character" w:customStyle="1" w:styleId="34">
    <w:name w:val="article_title6"/>
    <w:basedOn w:val="5"/>
    <w:qFormat/>
    <w:uiPriority w:val="0"/>
    <w:rPr>
      <w:vanish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MS</Company>
  <Pages>12</Pages>
  <Words>4115</Words>
  <Characters>4417</Characters>
  <Lines>34</Lines>
  <Paragraphs>9</Paragraphs>
  <ScaleCrop>false</ScaleCrop>
  <LinksUpToDate>false</LinksUpToDate>
  <CharactersWithSpaces>4540</CharactersWithSpaces>
  <Application>WPS Office_10.1.0.5975_F1E327BC-269C-435d-A152-05C5408002CA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2020-07-13T06:50:00Z</dcterms:created>
  <dc:creator>UCD</dc:creator>
  <cp:lastModifiedBy>dell</cp:lastModifiedBy>
  <cp:lastPrinted>2019-03-29T09:38:00Z</cp:lastPrinted>
  <dcterms:modified xsi:type="dcterms:W3CDTF">2022-04-08T03:54:13Z</dcterms:modified>
  <cp:revision>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  <property fmtid="{D5CDD505-2E9C-101B-9397-08002B2CF9AE}" pid="3" name="ICV">
    <vt:lpwstr>0AE36D082B9C45548D58767821FFAE53</vt:lpwstr>
  </property>
</Properties>
</file>