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B83535" w:rsidRPr="00B83535">
        <w:trPr>
          <w:trHeight w:val="525"/>
          <w:tblCellSpacing w:w="0" w:type="dxa"/>
          <w:jc w:val="center"/>
        </w:trPr>
        <w:tc>
          <w:tcPr>
            <w:tcW w:w="0" w:type="auto"/>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B83535" w:rsidRPr="00B83535">
              <w:trPr>
                <w:tblCellSpacing w:w="0" w:type="dxa"/>
                <w:jc w:val="center"/>
              </w:trPr>
              <w:tc>
                <w:tcPr>
                  <w:tcW w:w="0" w:type="auto"/>
                  <w:vAlign w:val="center"/>
                  <w:hideMark/>
                </w:tcPr>
                <w:p w:rsidR="00B83535" w:rsidRPr="00B83535" w:rsidRDefault="0029429D" w:rsidP="00B83535">
                  <w:pPr>
                    <w:rPr>
                      <w:b/>
                      <w:bCs/>
                    </w:rPr>
                  </w:pPr>
                  <w:r>
                    <w:rPr>
                      <w:rFonts w:hint="eastAsia"/>
                      <w:b/>
                      <w:bCs/>
                    </w:rPr>
                    <w:t xml:space="preserve">    </w:t>
                  </w:r>
                  <w:bookmarkStart w:id="0" w:name="_GoBack"/>
                  <w:bookmarkEnd w:id="0"/>
                  <w:r w:rsidR="00B83535" w:rsidRPr="00B83535">
                    <w:rPr>
                      <w:rFonts w:hint="eastAsia"/>
                      <w:b/>
                      <w:bCs/>
                    </w:rPr>
                    <w:t>关于举办第四届全国高校青年教师教学竞赛的通知</w:t>
                  </w:r>
                  <w:r w:rsidR="00B83535" w:rsidRPr="00B83535">
                    <w:rPr>
                      <w:rFonts w:hint="eastAsia"/>
                      <w:b/>
                      <w:bCs/>
                    </w:rPr>
                    <w:t>[</w:t>
                  </w:r>
                  <w:r w:rsidR="00B83535" w:rsidRPr="00B83535">
                    <w:rPr>
                      <w:rFonts w:hint="eastAsia"/>
                      <w:b/>
                      <w:bCs/>
                    </w:rPr>
                    <w:t>教科文卫体工发</w:t>
                  </w:r>
                  <w:r w:rsidR="00B83535" w:rsidRPr="00B83535">
                    <w:rPr>
                      <w:rFonts w:hint="eastAsia"/>
                      <w:b/>
                      <w:bCs/>
                    </w:rPr>
                    <w:t>(2018)9</w:t>
                  </w:r>
                  <w:r w:rsidR="00B83535" w:rsidRPr="00B83535">
                    <w:rPr>
                      <w:rFonts w:hint="eastAsia"/>
                      <w:b/>
                      <w:bCs/>
                    </w:rPr>
                    <w:t>号</w:t>
                  </w:r>
                  <w:r w:rsidR="00B83535" w:rsidRPr="00B83535">
                    <w:rPr>
                      <w:rFonts w:hint="eastAsia"/>
                      <w:b/>
                      <w:bCs/>
                    </w:rPr>
                    <w:t>]</w:t>
                  </w:r>
                </w:p>
              </w:tc>
            </w:tr>
            <w:tr w:rsidR="00B83535" w:rsidRPr="00B83535">
              <w:trPr>
                <w:trHeight w:val="150"/>
                <w:tblCellSpacing w:w="0" w:type="dxa"/>
                <w:jc w:val="center"/>
              </w:trPr>
              <w:tc>
                <w:tcPr>
                  <w:tcW w:w="0" w:type="auto"/>
                  <w:vAlign w:val="center"/>
                  <w:hideMark/>
                </w:tcPr>
                <w:p w:rsidR="00B83535" w:rsidRPr="00B83535" w:rsidRDefault="00B83535" w:rsidP="00B83535">
                  <w:r w:rsidRPr="00B83535">
                    <w:t> </w:t>
                  </w:r>
                </w:p>
              </w:tc>
            </w:tr>
            <w:tr w:rsidR="00B83535" w:rsidRPr="00B83535">
              <w:trPr>
                <w:tblCellSpacing w:w="0" w:type="dxa"/>
                <w:jc w:val="center"/>
              </w:trPr>
              <w:tc>
                <w:tcPr>
                  <w:tcW w:w="0" w:type="auto"/>
                  <w:vAlign w:val="center"/>
                  <w:hideMark/>
                </w:tcPr>
                <w:p w:rsidR="00B83535" w:rsidRPr="00B83535" w:rsidRDefault="00B83535" w:rsidP="00B83535">
                  <w:r w:rsidRPr="00B83535">
                    <w:t>2018</w:t>
                  </w:r>
                  <w:r w:rsidRPr="00B83535">
                    <w:t>年</w:t>
                  </w:r>
                  <w:r w:rsidRPr="00B83535">
                    <w:t>04</w:t>
                  </w:r>
                  <w:r w:rsidRPr="00B83535">
                    <w:t>月</w:t>
                  </w:r>
                  <w:r w:rsidRPr="00B83535">
                    <w:t>12</w:t>
                  </w:r>
                  <w:r w:rsidRPr="00B83535">
                    <w:t>日</w:t>
                  </w:r>
                  <w:r w:rsidRPr="00B83535">
                    <w:t xml:space="preserve"> </w:t>
                  </w:r>
                  <w:r w:rsidRPr="00B83535">
                    <w:t>本文访问次数：</w:t>
                  </w:r>
                  <w:r w:rsidRPr="00B83535">
                    <w:t>786</w:t>
                  </w:r>
                </w:p>
              </w:tc>
            </w:tr>
            <w:tr w:rsidR="00B83535" w:rsidRPr="00B83535">
              <w:trPr>
                <w:trHeight w:val="150"/>
                <w:tblCellSpacing w:w="0" w:type="dxa"/>
                <w:jc w:val="center"/>
              </w:trPr>
              <w:tc>
                <w:tcPr>
                  <w:tcW w:w="0" w:type="auto"/>
                  <w:vAlign w:val="center"/>
                  <w:hideMark/>
                </w:tcPr>
                <w:p w:rsidR="00B83535" w:rsidRPr="00B83535" w:rsidRDefault="00B83535" w:rsidP="00B83535">
                  <w:r w:rsidRPr="00B83535">
                    <w:t> </w:t>
                  </w:r>
                </w:p>
              </w:tc>
            </w:tr>
          </w:tbl>
          <w:p w:rsidR="00B83535" w:rsidRPr="00B83535" w:rsidRDefault="00B83535" w:rsidP="00B83535"/>
        </w:tc>
      </w:tr>
    </w:tbl>
    <w:p w:rsidR="00B83535" w:rsidRPr="00B83535" w:rsidRDefault="00B83535" w:rsidP="00B83535">
      <w:pPr>
        <w:rPr>
          <w:vanish/>
        </w:rPr>
      </w:pPr>
    </w:p>
    <w:tbl>
      <w:tblPr>
        <w:tblW w:w="5000" w:type="pct"/>
        <w:jc w:val="center"/>
        <w:tblCellSpacing w:w="0" w:type="dxa"/>
        <w:tblCellMar>
          <w:top w:w="150" w:type="dxa"/>
          <w:left w:w="150" w:type="dxa"/>
          <w:bottom w:w="150" w:type="dxa"/>
          <w:right w:w="150" w:type="dxa"/>
        </w:tblCellMar>
        <w:tblLook w:val="04A0" w:firstRow="1" w:lastRow="0" w:firstColumn="1" w:lastColumn="0" w:noHBand="0" w:noVBand="1"/>
      </w:tblPr>
      <w:tblGrid>
        <w:gridCol w:w="8306"/>
      </w:tblGrid>
      <w:tr w:rsidR="00B83535" w:rsidRPr="00B83535" w:rsidTr="00B83535">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8006"/>
            </w:tblGrid>
            <w:tr w:rsidR="00B83535" w:rsidRPr="00B83535">
              <w:trPr>
                <w:tblCellSpacing w:w="0" w:type="dxa"/>
              </w:trPr>
              <w:tc>
                <w:tcPr>
                  <w:tcW w:w="0" w:type="auto"/>
                  <w:vAlign w:val="center"/>
                  <w:hideMark/>
                </w:tcPr>
                <w:p w:rsidR="00B83535" w:rsidRPr="00B83535" w:rsidRDefault="00B83535" w:rsidP="00B83535">
                  <w:r w:rsidRPr="00B83535">
                    <w:t>各省、自治区、直辖市教科文卫体（教育）工会：</w:t>
                  </w:r>
                  <w:r w:rsidRPr="00B83535">
                    <w:br/>
                    <w:t>       </w:t>
                  </w:r>
                  <w:r w:rsidRPr="00B83535">
                    <w:t>为深入学习贯彻习近平新时代中国特色社会主义思想和党的十九大精神，落实中共中央、国务院《关于全面深化新时代教师队伍建设改革的意见》，按照全总《</w:t>
                  </w:r>
                  <w:r w:rsidRPr="00B83535">
                    <w:t>2016-2020</w:t>
                  </w:r>
                  <w:r w:rsidRPr="00B83535">
                    <w:t>年劳动和技能竞赛规划》文件要求，进一步加强师德建设，提升广大高校青年教师的教学能力和业务水平，经研究，决定举办第四届全国高校青年教师教学竞赛（以下简称</w:t>
                  </w:r>
                  <w:r w:rsidRPr="00B83535">
                    <w:t>“</w:t>
                  </w:r>
                  <w:r w:rsidRPr="00B83535">
                    <w:t>教学竞赛</w:t>
                  </w:r>
                  <w:r w:rsidRPr="00B83535">
                    <w:t>”</w:t>
                  </w:r>
                  <w:r w:rsidRPr="00B83535">
                    <w:t>），现将有关事宜通知如下：</w:t>
                  </w:r>
                  <w:r w:rsidRPr="00B83535">
                    <w:br/>
                    <w:t xml:space="preserve">        </w:t>
                  </w:r>
                  <w:r w:rsidRPr="00B83535">
                    <w:t>一、竞赛宗旨</w:t>
                  </w:r>
                  <w:r w:rsidRPr="00B83535">
                    <w:br/>
                    <w:t xml:space="preserve">        </w:t>
                  </w:r>
                  <w:r w:rsidRPr="00B83535">
                    <w:t>以锤炼青年教师教学基本功，加强师德师风建设为着力点，充分发挥教学竞赛在提高教师队伍素质中的引领示范作用，弘扬劳模和工匠精神，进一步激发广大高校青年教师更新教育理念和掌握现代教学方法的热情，努力造就一支有理想信念、有道德情操、有扎实学识、有仁爱之心的高素质、专业化教师队伍，推动我国高等教育事业发展。</w:t>
                  </w:r>
                  <w:r w:rsidRPr="00B83535">
                    <w:br/>
                    <w:t xml:space="preserve">        </w:t>
                  </w:r>
                  <w:r w:rsidRPr="00B83535">
                    <w:t>二、竞赛原则</w:t>
                  </w:r>
                  <w:r w:rsidRPr="00B83535">
                    <w:br/>
                    <w:t xml:space="preserve">        </w:t>
                  </w:r>
                  <w:r w:rsidRPr="00B83535">
                    <w:t>坚持公平、公正、公开；坚持广泛参与、层层发动；坚持注重教学基本功和实际应用能力；坚持程序严谨、规范。</w:t>
                  </w:r>
                  <w:r w:rsidRPr="00B83535">
                    <w:br/>
                    <w:t xml:space="preserve">         </w:t>
                  </w:r>
                  <w:r w:rsidRPr="00B83535">
                    <w:t>三、竞赛学科和参赛对象</w:t>
                  </w:r>
                  <w:r w:rsidRPr="00B83535">
                    <w:br/>
                    <w:t xml:space="preserve">       </w:t>
                  </w:r>
                  <w:r w:rsidRPr="00B83535">
                    <w:t>（一）竞赛学科。竞赛分为文科、理科、工科，并单设思想政治课专项，共四个组别。</w:t>
                  </w:r>
                  <w:r w:rsidRPr="00B83535">
                    <w:br/>
                    <w:t xml:space="preserve">       </w:t>
                  </w:r>
                  <w:r w:rsidRPr="00B83535">
                    <w:t>（二）参赛对象和名额。全国各级各类高等院校从事教育教学工作的青年教师均可报名。各地推荐参加决赛的选手年龄必须在</w:t>
                  </w:r>
                  <w:r w:rsidRPr="00B83535">
                    <w:t>40</w:t>
                  </w:r>
                  <w:r w:rsidRPr="00B83535">
                    <w:t>岁以下（</w:t>
                  </w:r>
                  <w:r w:rsidRPr="00B83535">
                    <w:t>1978</w:t>
                  </w:r>
                  <w:r w:rsidRPr="00B83535">
                    <w:t>年</w:t>
                  </w:r>
                  <w:r w:rsidRPr="00B83535">
                    <w:t>8</w:t>
                  </w:r>
                  <w:r w:rsidRPr="00B83535">
                    <w:t>月</w:t>
                  </w:r>
                  <w:r w:rsidRPr="00B83535">
                    <w:t>31</w:t>
                  </w:r>
                  <w:r w:rsidRPr="00B83535">
                    <w:t>日后出生）。</w:t>
                  </w:r>
                  <w:r w:rsidRPr="00B83535">
                    <w:br/>
                    <w:t xml:space="preserve">        </w:t>
                  </w:r>
                  <w:r w:rsidRPr="00B83535">
                    <w:t>四、竞赛实施</w:t>
                  </w:r>
                  <w:r w:rsidRPr="00B83535">
                    <w:br/>
                    <w:t xml:space="preserve">       </w:t>
                  </w:r>
                  <w:r w:rsidRPr="00B83535">
                    <w:t>（一）初赛。各地结合实际，于</w:t>
                  </w:r>
                  <w:r w:rsidRPr="00B83535">
                    <w:t>7</w:t>
                  </w:r>
                  <w:r w:rsidRPr="00B83535">
                    <w:t>月前组织开展本省（区、市）的高校青年教师教学竞赛活动，选拔产生参加决赛的选手。</w:t>
                  </w:r>
                  <w:r w:rsidRPr="00B83535">
                    <w:br/>
                    <w:t xml:space="preserve">       </w:t>
                  </w:r>
                  <w:r w:rsidRPr="00B83535">
                    <w:t>（二）决赛。各省（区、市）在广泛开展教学竞赛活动的基础上，推荐能够充分展示本地区师德师风和高层次教学水平的教师参加决赛。决赛由中国教科文卫体工会主办，浙江省教育工会、浙江师范大学承办。具体实施方案见附件。</w:t>
                  </w:r>
                  <w:r w:rsidRPr="00B83535">
                    <w:br/>
                    <w:t xml:space="preserve">       </w:t>
                  </w:r>
                  <w:r w:rsidRPr="00B83535">
                    <w:t>（三）表彰奖励。初赛阶段的奖项设置及产生办法，由各省（区、市）根据情况自行设定。各省级教科文卫体（教育）工会要积极争取省级总工会和教育行政部门的支持，加大表彰力度，扩大竞赛影响。</w:t>
                  </w:r>
                  <w:r w:rsidRPr="00B83535">
                    <w:br/>
                    <w:t xml:space="preserve">        </w:t>
                  </w:r>
                  <w:r w:rsidRPr="00B83535">
                    <w:t>决赛每个组别各评出一等奖</w:t>
                  </w:r>
                  <w:r w:rsidRPr="00B83535">
                    <w:t>5</w:t>
                  </w:r>
                  <w:r w:rsidRPr="00B83535">
                    <w:t>名、二等奖</w:t>
                  </w:r>
                  <w:r w:rsidRPr="00B83535">
                    <w:t>10</w:t>
                  </w:r>
                  <w:r w:rsidRPr="00B83535">
                    <w:t>名、三等奖</w:t>
                  </w:r>
                  <w:r w:rsidRPr="00B83535">
                    <w:t>17</w:t>
                  </w:r>
                  <w:r w:rsidRPr="00B83535">
                    <w:t>名。对获得一等奖第一名并符合推荐条件的选手，由选手所在省（区、市）在次年度申报</w:t>
                  </w:r>
                  <w:r w:rsidRPr="00B83535">
                    <w:t>“</w:t>
                  </w:r>
                  <w:r w:rsidRPr="00B83535">
                    <w:t>全国五一劳动奖章</w:t>
                  </w:r>
                  <w:r w:rsidRPr="00B83535">
                    <w:t>”</w:t>
                  </w:r>
                  <w:r w:rsidRPr="00B83535">
                    <w:t>时优先推荐。对教学竞赛开展过程中，活动覆盖面大、教师参与度高、工作成绩突出的单位颁发优秀组织奖若干。</w:t>
                  </w:r>
                  <w:r w:rsidRPr="00B83535">
                    <w:br/>
                    <w:t xml:space="preserve">        </w:t>
                  </w:r>
                  <w:r w:rsidRPr="00B83535">
                    <w:t>五、组织领导</w:t>
                  </w:r>
                  <w:r w:rsidRPr="00B83535">
                    <w:br/>
                    <w:t xml:space="preserve">        </w:t>
                  </w:r>
                  <w:r w:rsidRPr="00B83535">
                    <w:t>成立教学竞赛组织委员会（以下简称</w:t>
                  </w:r>
                  <w:r w:rsidRPr="00B83535">
                    <w:t>“</w:t>
                  </w:r>
                  <w:r w:rsidRPr="00B83535">
                    <w:t>组委会</w:t>
                  </w:r>
                  <w:r w:rsidRPr="00B83535">
                    <w:t>”</w:t>
                  </w:r>
                  <w:r w:rsidRPr="00B83535">
                    <w:t>），全面负责竞赛的组织筹备、综合协调和监督指导等工作。组委会成员包括全国总工会、教育部教师工作司、中国教科文卫体工会领导，以及承办单位负责人等。</w:t>
                  </w:r>
                  <w:r w:rsidRPr="00B83535">
                    <w:br/>
                    <w:t xml:space="preserve">        </w:t>
                  </w:r>
                  <w:r w:rsidRPr="00B83535">
                    <w:t>各地要加强对教学竞赛的组织领导，积极发动、精心组织、统筹安排，确保教学竞赛各项工作顺利进行。</w:t>
                  </w:r>
                  <w:r w:rsidRPr="00B83535">
                    <w:br/>
                    <w:t xml:space="preserve">        </w:t>
                  </w:r>
                  <w:r w:rsidRPr="00B83535">
                    <w:t>六、其他事项</w:t>
                  </w:r>
                  <w:r w:rsidRPr="00B83535">
                    <w:br/>
                    <w:t xml:space="preserve">        </w:t>
                  </w:r>
                  <w:r w:rsidRPr="00B83535">
                    <w:t>各省级教科文卫体（教育）工会于</w:t>
                  </w:r>
                  <w:r w:rsidRPr="00B83535">
                    <w:t>8</w:t>
                  </w:r>
                  <w:r w:rsidRPr="00B83535">
                    <w:t>月</w:t>
                  </w:r>
                  <w:r w:rsidRPr="00B83535">
                    <w:t>1</w:t>
                  </w:r>
                  <w:r w:rsidRPr="00B83535">
                    <w:t>日前将本地初赛组织情况总结报告（含纸</w:t>
                  </w:r>
                  <w:r w:rsidRPr="00B83535">
                    <w:lastRenderedPageBreak/>
                    <w:t>质版、电子版）报送至组委会，作为评选优秀组织奖的重要依据。</w:t>
                  </w:r>
                  <w:r w:rsidRPr="00B83535">
                    <w:br/>
                    <w:t xml:space="preserve">        </w:t>
                  </w:r>
                  <w:r w:rsidRPr="00B83535">
                    <w:t>组委会联系地址：北京市西城区复兴门外大街</w:t>
                  </w:r>
                  <w:r w:rsidRPr="00B83535">
                    <w:t>10</w:t>
                  </w:r>
                  <w:r w:rsidRPr="00B83535">
                    <w:t>号中国教科文卫体工会；</w:t>
                  </w:r>
                  <w:r w:rsidRPr="00B83535">
                    <w:t>E-mail</w:t>
                  </w:r>
                  <w:r w:rsidRPr="00B83535">
                    <w:t>：</w:t>
                  </w:r>
                  <w:hyperlink r:id="rId6" w:history="1">
                    <w:r w:rsidRPr="00B83535">
                      <w:rPr>
                        <w:rStyle w:val="a3"/>
                      </w:rPr>
                      <w:t>jkwwt@acftu.org.cn</w:t>
                    </w:r>
                  </w:hyperlink>
                  <w:r w:rsidRPr="00B83535">
                    <w:t>；邮编：</w:t>
                  </w:r>
                  <w:r w:rsidRPr="00B83535">
                    <w:t>100865</w:t>
                  </w:r>
                  <w:r w:rsidRPr="00B83535">
                    <w:t>；联系人：张海港、刘立潇；联系电话：</w:t>
                  </w:r>
                  <w:r w:rsidRPr="00B83535">
                    <w:t>010-68591756</w:t>
                  </w:r>
                  <w:r w:rsidRPr="00B83535">
                    <w:t>，</w:t>
                  </w:r>
                  <w:r w:rsidRPr="00B83535">
                    <w:t>68591742</w:t>
                  </w:r>
                  <w:r w:rsidRPr="00B83535">
                    <w:t>。</w:t>
                  </w:r>
                </w:p>
                <w:p w:rsidR="00B83535" w:rsidRPr="00B83535" w:rsidRDefault="00E131F9" w:rsidP="00B83535">
                  <w:hyperlink r:id="rId7" w:history="1">
                    <w:r w:rsidR="00B83535" w:rsidRPr="00B83535">
                      <w:rPr>
                        <w:rStyle w:val="a3"/>
                      </w:rPr>
                      <w:t>附件：第四届全国高校青年教师教学竞赛决赛实施方案</w:t>
                    </w:r>
                    <w:r w:rsidR="00B83535" w:rsidRPr="00B83535">
                      <w:rPr>
                        <w:rStyle w:val="a3"/>
                      </w:rPr>
                      <w:t>.doc</w:t>
                    </w:r>
                  </w:hyperlink>
                </w:p>
                <w:p w:rsidR="00B83535" w:rsidRPr="00B83535" w:rsidRDefault="00B83535" w:rsidP="00B83535">
                  <w:r w:rsidRPr="00B83535">
                    <w:t xml:space="preserve">                                                                  </w:t>
                  </w:r>
                  <w:r w:rsidRPr="00B83535">
                    <w:t>中国教科文卫体工会全国委员会</w:t>
                  </w:r>
                  <w:r w:rsidRPr="00B83535">
                    <w:br/>
                    <w:t>                                                                                   2018</w:t>
                  </w:r>
                  <w:r w:rsidRPr="00B83535">
                    <w:t>年</w:t>
                  </w:r>
                  <w:r w:rsidRPr="00B83535">
                    <w:t>4</w:t>
                  </w:r>
                  <w:r w:rsidRPr="00B83535">
                    <w:t>月</w:t>
                  </w:r>
                  <w:r w:rsidRPr="00B83535">
                    <w:t>9</w:t>
                  </w:r>
                  <w:r w:rsidRPr="00B83535">
                    <w:t>日</w:t>
                  </w:r>
                </w:p>
              </w:tc>
            </w:tr>
          </w:tbl>
          <w:p w:rsidR="00B83535" w:rsidRPr="00B83535" w:rsidRDefault="00B83535" w:rsidP="00B83535"/>
        </w:tc>
      </w:tr>
    </w:tbl>
    <w:p w:rsidR="00B63663" w:rsidRDefault="00B63663"/>
    <w:sectPr w:rsidR="00B636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1F9" w:rsidRDefault="00E131F9" w:rsidP="009F4D2D">
      <w:r>
        <w:separator/>
      </w:r>
    </w:p>
  </w:endnote>
  <w:endnote w:type="continuationSeparator" w:id="0">
    <w:p w:rsidR="00E131F9" w:rsidRDefault="00E131F9" w:rsidP="009F4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1F9" w:rsidRDefault="00E131F9" w:rsidP="009F4D2D">
      <w:r>
        <w:separator/>
      </w:r>
    </w:p>
  </w:footnote>
  <w:footnote w:type="continuationSeparator" w:id="0">
    <w:p w:rsidR="00E131F9" w:rsidRDefault="00E131F9" w:rsidP="009F4D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705"/>
    <w:rsid w:val="0029429D"/>
    <w:rsid w:val="006A1705"/>
    <w:rsid w:val="00951E1C"/>
    <w:rsid w:val="009F4D2D"/>
    <w:rsid w:val="00B63663"/>
    <w:rsid w:val="00B83535"/>
    <w:rsid w:val="00C769F4"/>
    <w:rsid w:val="00E13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B068AB2-A929-4A84-B219-B9917A127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83535"/>
    <w:rPr>
      <w:color w:val="0563C1" w:themeColor="hyperlink"/>
      <w:u w:val="single"/>
    </w:rPr>
  </w:style>
  <w:style w:type="paragraph" w:styleId="a4">
    <w:name w:val="header"/>
    <w:basedOn w:val="a"/>
    <w:link w:val="Char"/>
    <w:uiPriority w:val="99"/>
    <w:unhideWhenUsed/>
    <w:rsid w:val="009F4D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F4D2D"/>
    <w:rPr>
      <w:sz w:val="18"/>
      <w:szCs w:val="18"/>
    </w:rPr>
  </w:style>
  <w:style w:type="paragraph" w:styleId="a5">
    <w:name w:val="footer"/>
    <w:basedOn w:val="a"/>
    <w:link w:val="Char0"/>
    <w:uiPriority w:val="99"/>
    <w:unhideWhenUsed/>
    <w:rsid w:val="009F4D2D"/>
    <w:pPr>
      <w:tabs>
        <w:tab w:val="center" w:pos="4153"/>
        <w:tab w:val="right" w:pos="8306"/>
      </w:tabs>
      <w:snapToGrid w:val="0"/>
      <w:jc w:val="left"/>
    </w:pPr>
    <w:rPr>
      <w:sz w:val="18"/>
      <w:szCs w:val="18"/>
    </w:rPr>
  </w:style>
  <w:style w:type="character" w:customStyle="1" w:styleId="Char0">
    <w:name w:val="页脚 Char"/>
    <w:basedOn w:val="a0"/>
    <w:link w:val="a5"/>
    <w:uiPriority w:val="99"/>
    <w:rsid w:val="009F4D2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807242">
      <w:bodyDiv w:val="1"/>
      <w:marLeft w:val="0"/>
      <w:marRight w:val="0"/>
      <w:marTop w:val="0"/>
      <w:marBottom w:val="0"/>
      <w:divBdr>
        <w:top w:val="none" w:sz="0" w:space="0" w:color="auto"/>
        <w:left w:val="none" w:sz="0" w:space="0" w:color="auto"/>
        <w:bottom w:val="none" w:sz="0" w:space="0" w:color="auto"/>
        <w:right w:val="none" w:sz="0" w:space="0" w:color="auto"/>
      </w:divBdr>
      <w:divsChild>
        <w:div w:id="8270159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jkwwt.acftu.org/upload/files/1523522861647.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kwwt@acftu.org.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268</Words>
  <Characters>1528</Characters>
  <Application>Microsoft Office Word</Application>
  <DocSecurity>0</DocSecurity>
  <Lines>12</Lines>
  <Paragraphs>3</Paragraphs>
  <ScaleCrop>false</ScaleCrop>
  <Company/>
  <LinksUpToDate>false</LinksUpToDate>
  <CharactersWithSpaces>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fzzx</dc:creator>
  <cp:keywords/>
  <dc:description/>
  <cp:lastModifiedBy>fzzx</cp:lastModifiedBy>
  <cp:revision>5</cp:revision>
  <dcterms:created xsi:type="dcterms:W3CDTF">2018-05-17T00:29:00Z</dcterms:created>
  <dcterms:modified xsi:type="dcterms:W3CDTF">2018-05-17T00:34:00Z</dcterms:modified>
</cp:coreProperties>
</file>