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格式要求：文字内容宋体小四，单倍行距，首行缩进2个字符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照片内容：代表性照片8张（原图，JPEG或PNG格式；图片尺寸16:9（1920*1080px）或4:3（1440*1080px）或更大尺寸，图注内容宋体小四加粗。</w:t>
      </w:r>
    </w:p>
    <w:p>
      <w:pPr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br w:type="page"/>
      </w:r>
    </w:p>
    <w:p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重点团队结项情况记录</w:t>
      </w:r>
    </w:p>
    <w:p>
      <w:pPr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项目名称：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团队名称：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组织单位：（二级学院）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指导老师: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团队人数：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项目类别：（理论普及宣讲团、党史学习教育团、乡村振兴促进团、发展成就观察团、民族团结实践团）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团队类别：（全国大学生暑期社会实践专项活动团队，广东大学生暑期社会实践活动暨广东青年大学生“百千万工程”突击队行动全国、省级、校级重点团队）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项目介绍：(300字内)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1.实践目标；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2.活动开展情况（时间、地点、实践内容）；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3.活动特色；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4.活动成果成效。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附代表图片挑选8张（原图，无压缩），以“团队名称+实践地点+20字内图片内容介绍”做好图注。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以“团队名称+实践地点+照片内容（20字以内）”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参考模板：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color w:val="FF000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FF0000"/>
          <w:sz w:val="32"/>
          <w:szCs w:val="32"/>
          <w:lang w:val="en-US" w:eastAsia="zh-CN"/>
        </w:rPr>
        <w:t>南珠先锋——优质南珠赋能雷州海水珍珠产业振兴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color w:val="FF0000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项目名称：</w:t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南珠先锋——优质南珠赋能雷州海水珍珠产业振兴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团队名称：</w:t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南珠先锋实践团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组织单位：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XX学院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指导老师：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XXX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团队人数：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X人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项目类别：</w:t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乡村振兴促进团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团队类别：</w:t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广东大学生暑期社会实践活动暨广东青年大学生“百千万工程”突击队行动省级重点团队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项目介绍：(300字内)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color w:val="FF0000"/>
          <w:sz w:val="24"/>
          <w:szCs w:val="24"/>
          <w:lang w:val="en-US" w:eastAsia="zh-CN"/>
        </w:rPr>
        <w:t>X月X日-X月X日，XX学院</w:t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师生以党员为骨干组成南珠先锋实践团队，按照团省委制定的广东青年大学生“百千万工程”突击队工作方案，与雷州市覃斗镇“一对一”结对，依托广东雷州海水珍珠科技小院，深入海水珍珠主养殖区一线，开展活动主题为“厚植爱农情怀、练就兴农本领”的社会实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队员们深入到雷州、徐闻养殖一线，推广珍珠贝养殖育珠技术，为当地养殖户提供技术指导和生产帮助。在雷州流沙湾，指导老师带领队</w:t>
      </w:r>
      <w:bookmarkStart w:id="0" w:name="_GoBack"/>
      <w:bookmarkEnd w:id="0"/>
      <w:r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员查看流沙湾外湾育珠情况。南珠先锋实践队在此推广“流沙湾内湾+外湾接力育珠模式”，与传统养殖模式比较，高温期育珠贝的成活率提高了50%以上，显著提高了珠农的养殖效益。针对海水珍珠贝良种匮乏等问题，广东海洋大学开展了优良种质收集与创制研究，培育了性状优良的马氏珠母贝“海选1号”新品种和“海选2号”新品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在本次实践活动中，队员们把课堂上学到的理论知识运用到社会实践，针对海水珍珠产业中种业环节，认真学习了苗种繁育的各项关键技术和最新养殖模式，并参与了珍珠贝养殖、收获、日常管理等工作。既为珠农提高了养殖管理水平，更通过实践培养了专业技能和爱农情怀，为将来的学习成长提供良好帮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9230" cy="3788410"/>
            <wp:effectExtent l="0" t="0" r="762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drawing>
          <wp:inline distT="0" distB="0" distL="114300" distR="114300">
            <wp:extent cx="5271135" cy="3399155"/>
            <wp:effectExtent l="0" t="0" r="5715" b="10795"/>
            <wp:docPr id="3" name="图片 3" descr="1693214214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9321421469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E0A68EE5-17F2-4664-82C0-181EB5259BC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A3169A90-66E9-4DA5-960A-F3B87510031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UyM2I3YmMxOWY0ODVkM2E3YmUxM2UzMWMzNzQxNjgifQ=="/>
  </w:docVars>
  <w:rsids>
    <w:rsidRoot w:val="00000000"/>
    <w:rsid w:val="10BE06FB"/>
    <w:rsid w:val="225034E5"/>
    <w:rsid w:val="674E1FCA"/>
    <w:rsid w:val="76A84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2023-08-27T11:52:00Z</dcterms:created>
  <dc:creator>hp</dc:creator>
  <cp:lastModifiedBy>陈腾滕</cp:lastModifiedBy>
  <dcterms:modified xsi:type="dcterms:W3CDTF">2023-08-28T09:24:24Z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F9F95D844E0346098DF44543F580B6B4_12</vt:lpwstr>
  </property>
</Properties>
</file>